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82504B">
        <w:rPr>
          <w:sz w:val="28"/>
          <w:szCs w:val="28"/>
        </w:rPr>
        <w:t>3</w:t>
      </w:r>
      <w:r w:rsidR="00133B22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9853A2">
        <w:rPr>
          <w:sz w:val="28"/>
          <w:szCs w:val="28"/>
        </w:rPr>
        <w:t>2</w:t>
      </w:r>
      <w:r w:rsidR="00133B22">
        <w:rPr>
          <w:sz w:val="28"/>
          <w:szCs w:val="28"/>
        </w:rPr>
        <w:t>9</w:t>
      </w:r>
      <w:r w:rsidR="00555ED5" w:rsidRPr="006947D1">
        <w:rPr>
          <w:sz w:val="28"/>
          <w:szCs w:val="28"/>
        </w:rPr>
        <w:t>.0</w:t>
      </w:r>
      <w:r w:rsidR="00796C09" w:rsidRPr="006947D1">
        <w:rPr>
          <w:sz w:val="28"/>
          <w:szCs w:val="28"/>
        </w:rPr>
        <w:t>5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813E1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6947D1">
        <w:rPr>
          <w:sz w:val="28"/>
          <w:szCs w:val="28"/>
        </w:rPr>
        <w:t>о</w:t>
      </w:r>
      <w:r w:rsidR="00133B22">
        <w:rPr>
          <w:sz w:val="28"/>
          <w:szCs w:val="28"/>
        </w:rPr>
        <w:t>б</w:t>
      </w:r>
      <w:r w:rsidR="00796C09" w:rsidRPr="006947D1">
        <w:rPr>
          <w:sz w:val="28"/>
          <w:szCs w:val="28"/>
        </w:rPr>
        <w:t xml:space="preserve"> </w:t>
      </w:r>
      <w:r w:rsidR="00133B22" w:rsidRPr="00133B22">
        <w:rPr>
          <w:sz w:val="28"/>
          <w:szCs w:val="28"/>
        </w:rPr>
        <w:t>отказе в принятии на учет граждан, в качестве нуждающихся в жилых помещениях (в улучшении жилищных условий) в целях участия в федеральных и региональных программах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33B22" w:rsidRPr="00133B22">
              <w:rPr>
                <w:sz w:val="28"/>
                <w:szCs w:val="28"/>
              </w:rPr>
              <w:t>с пунктом 2 части 1, частью 3 статьи 54 Жилищного кодекса Российской Федерации, Областным законом Ленинградской области от 26.10.2005 № 89-оз «О порядке ведения органами местного самоуправления Ленинградской области учета граждан в качестве нуждающихся в жилых помещениях, предоставляемых по договорам социального найма»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0CE3" w:rsidRDefault="006A0CE3" w:rsidP="003E7623">
      <w:r>
        <w:separator/>
      </w:r>
    </w:p>
  </w:endnote>
  <w:endnote w:type="continuationSeparator" w:id="0">
    <w:p w:rsidR="006A0CE3" w:rsidRDefault="006A0CE3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0CE3" w:rsidRDefault="006A0CE3" w:rsidP="003E7623">
      <w:r>
        <w:separator/>
      </w:r>
    </w:p>
  </w:footnote>
  <w:footnote w:type="continuationSeparator" w:id="0">
    <w:p w:rsidR="006A0CE3" w:rsidRDefault="006A0CE3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0CE3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45A0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5CCB2-D5D2-4BF0-AC77-A540D61FE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2026-06-03T09:20:00Z</dcterms:created>
  <dcterms:modified xsi:type="dcterms:W3CDTF">2026-06-03T09:20:00Z</dcterms:modified>
</cp:coreProperties>
</file>